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9" w:name="X78d41063215ce103391ffa2d085e3d98e23a6d5"/>
    <w:p>
      <w:pPr>
        <w:pStyle w:val="Heading1"/>
      </w:pPr>
      <w:r>
        <w:t xml:space="preserve">Justification Report for FloodGuard System at Railway RUB / LHS / Subway Locations</w:t>
      </w:r>
    </w:p>
    <w:bookmarkStart w:id="20" w:name="executive-summary"/>
    <w:p>
      <w:pPr>
        <w:pStyle w:val="Heading2"/>
      </w:pPr>
      <w:r>
        <w:t xml:space="preserve">1. Executive Summary</w:t>
      </w:r>
    </w:p>
    <w:p>
      <w:pPr>
        <w:pStyle w:val="FirstParagraph"/>
      </w:pPr>
      <w:r>
        <w:t xml:space="preserve">Road Under Bridges, Limited Height Subways and railway underpasses are built to eliminate level crossings and improve railway operational safety. Indian Railways’ own committee report states that elimination of level crossings is a</w:t>
      </w:r>
      <w:r>
        <w:t xml:space="preserve"> </w:t>
      </w:r>
      <w:r>
        <w:t xml:space="preserve">“mission area”</w:t>
      </w:r>
      <w:r>
        <w:t xml:space="preserve"> </w:t>
      </w:r>
      <w:r>
        <w:t xml:space="preserve">because level crossings are a safety hazard; RUBs/Subways are therefore used widely to eliminate level crossings at lower cost than ROBs. However, the same report recognises that waterlogging in RUBs/Subways is a continuing problem requiring drainage and mitigation solutions.</w:t>
      </w:r>
    </w:p>
    <w:p>
      <w:pPr>
        <w:pStyle w:val="BodyText"/>
      </w:pPr>
      <w:r>
        <w:t xml:space="preserve">The proposed</w:t>
      </w:r>
      <w:r>
        <w:t xml:space="preserve"> </w:t>
      </w:r>
      <w:r>
        <w:rPr>
          <w:b/>
          <w:bCs/>
        </w:rPr>
        <w:t xml:space="preserve">FloodGuard</w:t>
      </w:r>
      <w:r>
        <w:t xml:space="preserve"> </w:t>
      </w:r>
      <w:r>
        <w:t xml:space="preserve">system is a smart waterlogging detection, warning and remote monitoring system for RUB locations. It continuously monitors water level, confirms alert levels, triggers local siren/flash/voice warning, sends cloud/MQTT alerts, maintains audit logs, and can optionally control warning barriers or pumps. The objective is not only to detect water, but to prevent road users from entering a dangerous submerged underpass before rescue becomes necessary.</w:t>
      </w:r>
    </w:p>
    <w:p>
      <w:pPr>
        <w:pStyle w:val="BodyText"/>
      </w:pPr>
      <w:r>
        <w:t xml:space="preserve">The expenditure is justified because public records show repeated incidents where waterlogged underpasses caused vehicle breakdowns, traffic jams, rescue operations, and deaths. Similar intelligent flood warning systems are already used internationally, where sensors activate signs, flashing beacons, traffic signals, and remote notifications to authorities.</w:t>
      </w:r>
    </w:p>
    <w:p>
      <w:r>
        <w:pict>
          <v:rect style="width:0;height:1.5pt" o:hralign="center" o:hrstd="t" o:hr="t"/>
        </w:pict>
      </w:r>
    </w:p>
    <w:bookmarkEnd w:id="20"/>
    <w:bookmarkStart w:id="21" w:name="problem-statement"/>
    <w:p>
      <w:pPr>
        <w:pStyle w:val="Heading2"/>
      </w:pPr>
      <w:r>
        <w:t xml:space="preserve">2. Problem Statement</w:t>
      </w:r>
    </w:p>
    <w:p>
      <w:pPr>
        <w:pStyle w:val="FirstParagraph"/>
      </w:pPr>
      <w:r>
        <w:t xml:space="preserve">A RUB is normally the lowest point of the local road profile. During heavy rain, blocked drains, pump failure, lack of power backup, backflow from drains, or sudden stormwater inflow can rapidly fill the underpass. A driver approaching at night or during rain often cannot judge water depth. Once a vehicle enters deep water, the engine can stall, doors may not open due to water pressure, and visibility reduces. The incident then changes from a traffic problem into a life-safety emergency.</w:t>
      </w:r>
    </w:p>
    <w:p>
      <w:pPr>
        <w:pStyle w:val="BodyText"/>
      </w:pPr>
      <w:r>
        <w:t xml:space="preserve">Indian Railways’ Railway Board has continued issuing instructions on</w:t>
      </w:r>
      <w:r>
        <w:t xml:space="preserve"> </w:t>
      </w:r>
      <w:r>
        <w:rPr>
          <w:b/>
          <w:bCs/>
        </w:rPr>
        <w:t xml:space="preserve">“Preventing water-logging at Subways/Road Under Bridges (RUBs)”</w:t>
      </w:r>
      <w:r>
        <w:t xml:space="preserve"> </w:t>
      </w:r>
      <w:r>
        <w:t xml:space="preserve">in 2024, showing that the problem is live and recognised at policy level.</w:t>
      </w:r>
    </w:p>
    <w:p>
      <w:r>
        <w:pict>
          <v:rect style="width:0;height:1.5pt" o:hralign="center" o:hrstd="t" o:hr="t"/>
        </w:pict>
      </w:r>
    </w:p>
    <w:bookmarkEnd w:id="21"/>
    <w:bookmarkStart w:id="26" w:name="evidence-from-public-news-reports"/>
    <w:p>
      <w:pPr>
        <w:pStyle w:val="Heading2"/>
      </w:pPr>
      <w:r>
        <w:t xml:space="preserve">3. Evidence from Public News Reports</w:t>
      </w:r>
    </w:p>
    <w:bookmarkStart w:id="22" w:name="fatalities-due-to-submerged-underpasses"/>
    <w:p>
      <w:pPr>
        <w:pStyle w:val="Heading3"/>
      </w:pPr>
      <w:r>
        <w:t xml:space="preserve">3.1 Fatalities due to submerged underpasses</w:t>
      </w:r>
    </w:p>
    <w:p>
      <w:pPr>
        <w:pStyle w:val="FirstParagraph"/>
      </w:pPr>
      <w:r>
        <w:t xml:space="preserve">In September 2024, two bank employees drowned after their SUV got stuck in a waterlogged Old Faridabad railway underpass. Police said the water was around 12 feet deep at certain points. The report also noted that a barricade/rope arrangement existed but was lying on the ground, showing the weakness of only manual or temporary barricading during emergency conditions.</w:t>
      </w:r>
    </w:p>
    <w:p>
      <w:pPr>
        <w:pStyle w:val="BodyText"/>
      </w:pPr>
      <w:r>
        <w:t xml:space="preserve">NDTV also reported the same Faridabad incident, stating that a bank manager and cashier were killed after their SUV was submerged in water in a flooded underpass during heavy rain in Delhi-NCR.</w:t>
      </w:r>
    </w:p>
    <w:p>
      <w:pPr>
        <w:pStyle w:val="BodyText"/>
      </w:pPr>
      <w:r>
        <w:t xml:space="preserve">In Delhi, a 56-year-old man died after his mini-truck became submerged under the Minto Bridge following heavy rain. Police said the vehicle got stuck in the waterlogged area.</w:t>
      </w:r>
    </w:p>
    <w:p>
      <w:pPr>
        <w:pStyle w:val="BodyText"/>
      </w:pPr>
      <w:r>
        <w:t xml:space="preserve">In July 2021, a 27-year-old man drowned in a waterlogged railway underpass at Pul Prahladpur in Delhi, while heavy rain caused traffic snarls across several stretches.</w:t>
      </w:r>
    </w:p>
    <w:p>
      <w:pPr>
        <w:pStyle w:val="BodyText"/>
      </w:pPr>
      <w:r>
        <w:t xml:space="preserve">In Hyderabad, a 26-year-old biker drowned in a flooded railway underpass at Balkampet during heavy rain. Police had cordoned off the route, but the incident still occurred, demonstrating that physical closure and real-time alerting must be strong enough to prevent bypassing.</w:t>
      </w:r>
    </w:p>
    <w:p>
      <w:pPr>
        <w:pStyle w:val="BodyText"/>
      </w:pPr>
      <w:r>
        <w:t xml:space="preserve">In Ahmedabad/Kadi, a 40-year-old man drowned after his SUV became submerged in 12 feet of rainwater in an underpass. Other vehicles, including a dumper, truck and hatchback, were stranded, and eyewitnesses said drivers were unaware of the water depth.</w:t>
      </w:r>
    </w:p>
    <w:bookmarkEnd w:id="22"/>
    <w:bookmarkStart w:id="23" w:name="Xe54a0dc17e63d94895eac50199743eed43f1571"/>
    <w:p>
      <w:pPr>
        <w:pStyle w:val="Heading3"/>
      </w:pPr>
      <w:r>
        <w:t xml:space="preserve">3.2 School bus and passenger rescue incidents</w:t>
      </w:r>
    </w:p>
    <w:p>
      <w:pPr>
        <w:pStyle w:val="FirstParagraph"/>
      </w:pPr>
      <w:r>
        <w:t xml:space="preserve">In August 2024, three children were rescued from a school bus stuck in the waterlogged Minto Bridge underpass in Delhi. An autorickshaw was also stuck there.</w:t>
      </w:r>
    </w:p>
    <w:p>
      <w:pPr>
        <w:pStyle w:val="BodyText"/>
      </w:pPr>
      <w:r>
        <w:t xml:space="preserve">In Faridabad, a school bus carrying children remained stuck for more than an hour in a waterlogged railway underpass near NHPC Chowk. NDTV reported that the bus broke down due to waterlogging in the railway underpass and noted that this was not the first time vehicles had been stuck in such conditions.</w:t>
      </w:r>
    </w:p>
    <w:p>
      <w:pPr>
        <w:pStyle w:val="BodyText"/>
      </w:pPr>
      <w:r>
        <w:t xml:space="preserve">In Delhi’s Kishanganj area, passengers had to be rescued from a bus stranded for over two hours under the flooded Kodia Bridge underpass after heavy rain.</w:t>
      </w:r>
    </w:p>
    <w:bookmarkEnd w:id="23"/>
    <w:bookmarkStart w:id="24" w:name="traffic-jam-and-economic-disruption"/>
    <w:p>
      <w:pPr>
        <w:pStyle w:val="Heading3"/>
      </w:pPr>
      <w:r>
        <w:t xml:space="preserve">3.3 Traffic jam and economic disruption</w:t>
      </w:r>
    </w:p>
    <w:p>
      <w:pPr>
        <w:pStyle w:val="FirstParagraph"/>
      </w:pPr>
      <w:r>
        <w:t xml:space="preserve">In Bengaluru, the Panathur railway underpass was choked with vehicles due to waterlogging. Vehicles lined up for nearly 3 km, and a stretch normally taking 15–20 minutes took more than an hour to cross.</w:t>
      </w:r>
    </w:p>
    <w:p>
      <w:pPr>
        <w:pStyle w:val="BodyText"/>
      </w:pPr>
      <w:r>
        <w:t xml:space="preserve">In Nagpur, multiple railway underbridges and underpasses were submerged after heavy rain, forcing commuters to take long detours and causing heavy congestion on alternative routes. The report noted that pump-and-sump systems failed at several locations, while only one underpass remained operational due to effective pumping.</w:t>
      </w:r>
    </w:p>
    <w:p>
      <w:pPr>
        <w:pStyle w:val="BodyText"/>
      </w:pPr>
      <w:r>
        <w:t xml:space="preserve">In Bengaluru’s Doddanekundi railway underpass, severe waterlogging disrupted traffic for more than 10 days after heavy rain, leading the civic body to start a permanent repair plan.</w:t>
      </w:r>
    </w:p>
    <w:bookmarkEnd w:id="24"/>
    <w:bookmarkStart w:id="25" w:name="Xb1f76fc095082f0a6fb8d309c3273237e3db333"/>
    <w:p>
      <w:pPr>
        <w:pStyle w:val="Heading3"/>
      </w:pPr>
      <w:r>
        <w:t xml:space="preserve">3.4 Indirect railway safety risk: people forced toward tracks</w:t>
      </w:r>
    </w:p>
    <w:p>
      <w:pPr>
        <w:pStyle w:val="FirstParagraph"/>
      </w:pPr>
      <w:r>
        <w:t xml:space="preserve">A very serious indirect risk is that when a RUB/subway remains waterlogged, pedestrians may start using railway tracks as an alternative path. In Murshidabad, three children were killed by a train while crossing railway tracks; locals reported that severe waterlogging in the railway underpass forced the children to walk along the tracks.</w:t>
      </w:r>
    </w:p>
    <w:p>
      <w:pPr>
        <w:pStyle w:val="BodyText"/>
      </w:pPr>
      <w:r>
        <w:t xml:space="preserve">Animal/cattle risk is also a major railway safety issue. Public reports state that more than 1.20 lakh cattle fell prey to train accidents in four years, causing delays to 1.32 lakh trains and repair costs to Railways. While this is a broader railway-track safety issue and not limited to RUB waterlogging, it shows that preventing road users and animals from moving toward unsafe railway areas is a legitimate railway safety concern.</w:t>
      </w:r>
    </w:p>
    <w:p>
      <w:r>
        <w:pict>
          <v:rect style="width:0;height:1.5pt" o:hralign="center" o:hrstd="t" o:hr="t"/>
        </w:pict>
      </w:r>
    </w:p>
    <w:bookmarkEnd w:id="25"/>
    <w:bookmarkEnd w:id="26"/>
    <w:bookmarkStart w:id="27" w:name="Xc12241a0012ecd3be8b25bb5df762c0bc32ee9f"/>
    <w:p>
      <w:pPr>
        <w:pStyle w:val="Heading2"/>
      </w:pPr>
      <w:r>
        <w:t xml:space="preserve">4. Why Existing Manual Arrangements Are Not Sufficient</w:t>
      </w:r>
    </w:p>
    <w:p>
      <w:pPr>
        <w:pStyle w:val="FirstParagraph"/>
      </w:pPr>
      <w:r>
        <w:t xml:space="preserve">Many underpasses already have drain pumps, signboards, manual barricades or local staff action. But news reports show repeated failure modes:</w:t>
      </w:r>
    </w:p>
    <w:p>
      <w:pPr>
        <w:numPr>
          <w:ilvl w:val="0"/>
          <w:numId w:val="1001"/>
        </w:numPr>
      </w:pPr>
      <w:r>
        <w:rPr>
          <w:b/>
          <w:bCs/>
        </w:rPr>
        <w:t xml:space="preserve">Manual barricades can be missing, delayed, bypassed or lying on the ground.</w:t>
      </w:r>
      <w:r>
        <w:t xml:space="preserve"> </w:t>
      </w:r>
      <w:r>
        <w:t xml:space="preserve">The Faridabad fatality report noted a barricade/rope at the entry point but it was lying on the ground.</w:t>
      </w:r>
    </w:p>
    <w:p>
      <w:pPr>
        <w:numPr>
          <w:ilvl w:val="0"/>
          <w:numId w:val="1001"/>
        </w:numPr>
      </w:pPr>
      <w:r>
        <w:rPr>
          <w:b/>
          <w:bCs/>
        </w:rPr>
        <w:t xml:space="preserve">Drivers cannot judge water depth.</w:t>
      </w:r>
      <w:r>
        <w:t xml:space="preserve"> </w:t>
      </w:r>
      <w:r>
        <w:t xml:space="preserve">In the Kadi/Ahmedabad underpass death, eyewitnesses reported that drivers were unaware of the water depth.</w:t>
      </w:r>
    </w:p>
    <w:p>
      <w:pPr>
        <w:numPr>
          <w:ilvl w:val="0"/>
          <w:numId w:val="1001"/>
        </w:numPr>
      </w:pPr>
      <w:r>
        <w:rPr>
          <w:b/>
          <w:bCs/>
        </w:rPr>
        <w:t xml:space="preserve">Pumps and drainage alone do not provide public warning.</w:t>
      </w:r>
      <w:r>
        <w:t xml:space="preserve"> </w:t>
      </w:r>
      <w:r>
        <w:t xml:space="preserve">Nagpur reports showed that even locations with pump-and-sump arrangements can fail or be overwhelmed, causing multiple RUB closures and traffic disruption.</w:t>
      </w:r>
    </w:p>
    <w:p>
      <w:pPr>
        <w:numPr>
          <w:ilvl w:val="0"/>
          <w:numId w:val="1001"/>
        </w:numPr>
      </w:pPr>
      <w:r>
        <w:rPr>
          <w:b/>
          <w:bCs/>
        </w:rPr>
        <w:t xml:space="preserve">Underpass flooding can happen even after rain stops or due to drainage backflow.</w:t>
      </w:r>
      <w:r>
        <w:t xml:space="preserve"> </w:t>
      </w:r>
      <w:r>
        <w:t xml:space="preserve">Ahmedabad’s D-cabin railway underpass remained waterlogged 24 hours after rain stopped, and several two-wheelers stalled while passing through standing water.</w:t>
      </w:r>
    </w:p>
    <w:p>
      <w:pPr>
        <w:pStyle w:val="FirstParagraph"/>
      </w:pPr>
      <w:r>
        <w:t xml:space="preserve">Therefore, a smart monitoring and alert system should be treated as a necessary safety layer, not as a replacement for civil drainage works.</w:t>
      </w:r>
    </w:p>
    <w:p>
      <w:r>
        <w:pict>
          <v:rect style="width:0;height:1.5pt" o:hralign="center" o:hrstd="t" o:hr="t"/>
        </w:pict>
      </w:r>
    </w:p>
    <w:bookmarkEnd w:id="27"/>
    <w:bookmarkStart w:id="30" w:name="proposed-floodguard-solution"/>
    <w:p>
      <w:pPr>
        <w:pStyle w:val="Heading2"/>
      </w:pPr>
      <w:r>
        <w:t xml:space="preserve">5. Proposed FloodGuard Solution</w:t>
      </w:r>
    </w:p>
    <w:p>
      <w:pPr>
        <w:pStyle w:val="FirstParagraph"/>
      </w:pPr>
      <w:r>
        <w:t xml:space="preserve">FloodGuard should be deployed as a modular safety system at vulnerable RUB/LHS/Subway locations.</w:t>
      </w:r>
    </w:p>
    <w:bookmarkStart w:id="28" w:name="core-functions"/>
    <w:p>
      <w:pPr>
        <w:pStyle w:val="Heading3"/>
      </w:pPr>
      <w:r>
        <w:t xml:space="preserve">5.1 Core functions</w:t>
      </w:r>
    </w:p>
    <w:p>
      <w:pPr>
        <w:pStyle w:val="Compact"/>
        <w:numPr>
          <w:ilvl w:val="0"/>
          <w:numId w:val="1002"/>
        </w:numPr>
      </w:pPr>
      <w:r>
        <w:t xml:space="preserve">Real-time water-level monitoring at the lowest point of the underpass.</w:t>
      </w:r>
    </w:p>
    <w:p>
      <w:pPr>
        <w:pStyle w:val="Compact"/>
        <w:numPr>
          <w:ilvl w:val="0"/>
          <w:numId w:val="1002"/>
        </w:numPr>
      </w:pPr>
      <w:r>
        <w:t xml:space="preserve">Two alert thresholds, such as Orange Alert and Danger Alert.</w:t>
      </w:r>
    </w:p>
    <w:p>
      <w:pPr>
        <w:pStyle w:val="Compact"/>
        <w:numPr>
          <w:ilvl w:val="0"/>
          <w:numId w:val="1002"/>
        </w:numPr>
      </w:pPr>
      <w:r>
        <w:t xml:space="preserve">Local siren, flashing beacon and voice announcement.</w:t>
      </w:r>
    </w:p>
    <w:p>
      <w:pPr>
        <w:pStyle w:val="Compact"/>
        <w:numPr>
          <w:ilvl w:val="0"/>
          <w:numId w:val="1002"/>
        </w:numPr>
      </w:pPr>
      <w:r>
        <w:t xml:space="preserve">Remote dashboard for Railway/municipal/contractor control room.</w:t>
      </w:r>
    </w:p>
    <w:p>
      <w:pPr>
        <w:pStyle w:val="Compact"/>
        <w:numPr>
          <w:ilvl w:val="0"/>
          <w:numId w:val="1002"/>
        </w:numPr>
      </w:pPr>
      <w:r>
        <w:t xml:space="preserve">MQTT/HTTP cloud alert to server.</w:t>
      </w:r>
    </w:p>
    <w:p>
      <w:pPr>
        <w:pStyle w:val="Compact"/>
        <w:numPr>
          <w:ilvl w:val="0"/>
          <w:numId w:val="1002"/>
        </w:numPr>
      </w:pPr>
      <w:r>
        <w:t xml:space="preserve">SMS/WhatsApp/API integration as optional escalation.</w:t>
      </w:r>
    </w:p>
    <w:p>
      <w:pPr>
        <w:pStyle w:val="Compact"/>
        <w:numPr>
          <w:ilvl w:val="0"/>
          <w:numId w:val="1002"/>
        </w:numPr>
      </w:pPr>
      <w:r>
        <w:t xml:space="preserve">Auto log of water level, alert time, clear time, device health and manual intervention.</w:t>
      </w:r>
    </w:p>
    <w:p>
      <w:pPr>
        <w:pStyle w:val="Compact"/>
        <w:numPr>
          <w:ilvl w:val="0"/>
          <w:numId w:val="1002"/>
        </w:numPr>
      </w:pPr>
      <w:r>
        <w:t xml:space="preserve">Battery/solar/power health monitoring.</w:t>
      </w:r>
    </w:p>
    <w:p>
      <w:pPr>
        <w:pStyle w:val="Compact"/>
        <w:numPr>
          <w:ilvl w:val="0"/>
          <w:numId w:val="1002"/>
        </w:numPr>
      </w:pPr>
      <w:r>
        <w:t xml:space="preserve">Optional relay control for pump, barrier, boom gate, or red traffic signal.</w:t>
      </w:r>
    </w:p>
    <w:p>
      <w:pPr>
        <w:pStyle w:val="Compact"/>
        <w:numPr>
          <w:ilvl w:val="0"/>
          <w:numId w:val="1002"/>
        </w:numPr>
      </w:pPr>
      <w:r>
        <w:t xml:space="preserve">Local working mode even if internet is down.</w:t>
      </w:r>
    </w:p>
    <w:p>
      <w:pPr>
        <w:pStyle w:val="Compact"/>
        <w:numPr>
          <w:ilvl w:val="0"/>
          <w:numId w:val="1002"/>
        </w:numPr>
      </w:pPr>
      <w:r>
        <w:t xml:space="preserve">Mobile-app/PWA view for authorised officials.</w:t>
      </w:r>
    </w:p>
    <w:bookmarkEnd w:id="28"/>
    <w:bookmarkStart w:id="29" w:name="suggested-alert-logic"/>
    <w:p>
      <w:pPr>
        <w:pStyle w:val="Heading3"/>
      </w:pPr>
      <w:r>
        <w:t xml:space="preserve">5.2 Suggested alert logic</w:t>
      </w:r>
    </w:p>
    <w:p>
      <w:pPr>
        <w:pStyle w:val="Compact"/>
        <w:numPr>
          <w:ilvl w:val="0"/>
          <w:numId w:val="1003"/>
        </w:numPr>
      </w:pPr>
      <w:r>
        <w:rPr>
          <w:b/>
          <w:bCs/>
        </w:rPr>
        <w:t xml:space="preserve">Normal:</w:t>
      </w:r>
      <w:r>
        <w:t xml:space="preserve"> </w:t>
      </w:r>
      <w:r>
        <w:t xml:space="preserve">Water below safe threshold; dashboard shows green.</w:t>
      </w:r>
    </w:p>
    <w:p>
      <w:pPr>
        <w:pStyle w:val="Compact"/>
        <w:numPr>
          <w:ilvl w:val="0"/>
          <w:numId w:val="1003"/>
        </w:numPr>
      </w:pPr>
      <w:r>
        <w:rPr>
          <w:b/>
          <w:bCs/>
        </w:rPr>
        <w:t xml:space="preserve">Orange Alert:</w:t>
      </w:r>
      <w:r>
        <w:t xml:space="preserve"> </w:t>
      </w:r>
      <w:r>
        <w:t xml:space="preserve">Water reaches early warning level; flash/voice warning starts; control room receives alert.</w:t>
      </w:r>
    </w:p>
    <w:p>
      <w:pPr>
        <w:pStyle w:val="Compact"/>
        <w:numPr>
          <w:ilvl w:val="0"/>
          <w:numId w:val="1003"/>
        </w:numPr>
      </w:pPr>
      <w:r>
        <w:rPr>
          <w:b/>
          <w:bCs/>
        </w:rPr>
        <w:t xml:space="preserve">Danger Alert:</w:t>
      </w:r>
      <w:r>
        <w:t xml:space="preserve"> </w:t>
      </w:r>
      <w:r>
        <w:t xml:space="preserve">Water reaches unsafe vehicle-entry level; siren/flash/voice remain active; optional boom barrier or traffic red signal is triggered.</w:t>
      </w:r>
    </w:p>
    <w:p>
      <w:pPr>
        <w:pStyle w:val="Compact"/>
        <w:numPr>
          <w:ilvl w:val="0"/>
          <w:numId w:val="1003"/>
        </w:numPr>
      </w:pPr>
      <w:r>
        <w:rPr>
          <w:b/>
          <w:bCs/>
        </w:rPr>
        <w:t xml:space="preserve">Fault Alert:</w:t>
      </w:r>
      <w:r>
        <w:t xml:space="preserve"> </w:t>
      </w:r>
      <w:r>
        <w:t xml:space="preserve">Sensor failure, power failure, low battery, pump non-response, communication failure or abnormal water rise is logged and escalated.</w:t>
      </w:r>
    </w:p>
    <w:p>
      <w:r>
        <w:pict>
          <v:rect style="width:0;height:1.5pt" o:hralign="center" o:hrstd="t" o:hr="t"/>
        </w:pict>
      </w:r>
    </w:p>
    <w:bookmarkEnd w:id="29"/>
    <w:bookmarkEnd w:id="30"/>
    <w:bookmarkStart w:id="36" w:name="direct-advantages-to-indian-railways"/>
    <w:p>
      <w:pPr>
        <w:pStyle w:val="Heading2"/>
      </w:pPr>
      <w:r>
        <w:t xml:space="preserve">6. Direct Advantages to Indian Railways</w:t>
      </w:r>
    </w:p>
    <w:bookmarkStart w:id="31" w:name="protection-of-railway-safety-objective"/>
    <w:p>
      <w:pPr>
        <w:pStyle w:val="Heading3"/>
      </w:pPr>
      <w:r>
        <w:t xml:space="preserve">6.1 Protection of railway safety objective</w:t>
      </w:r>
    </w:p>
    <w:p>
      <w:pPr>
        <w:pStyle w:val="FirstParagraph"/>
      </w:pPr>
      <w:r>
        <w:t xml:space="preserve">RUBs are created to remove level crossings and reduce train-road conflict. But if a RUB becomes unusable due to waterlogging, the public may revert to unsafe practices such as crossing tracks or taking risky diversions. FloodGuard supports the original railway safety objective by keeping the substitute route monitored and controlled.</w:t>
      </w:r>
    </w:p>
    <w:bookmarkEnd w:id="31"/>
    <w:bookmarkStart w:id="32" w:name="reduced-liability-and-public-criticism"/>
    <w:p>
      <w:pPr>
        <w:pStyle w:val="Heading3"/>
      </w:pPr>
      <w:r>
        <w:t xml:space="preserve">6.2 Reduced liability and public criticism</w:t>
      </w:r>
    </w:p>
    <w:p>
      <w:pPr>
        <w:pStyle w:val="FirstParagraph"/>
      </w:pPr>
      <w:r>
        <w:t xml:space="preserve">Fatalities in underpasses lead to public anger, media coverage, blame between agencies, and legal/administrative pressure. A monitored system gives the Railway authority a recorded safety mechanism: water level, alert timing, siren activation, staff response and clearance time.</w:t>
      </w:r>
    </w:p>
    <w:bookmarkEnd w:id="32"/>
    <w:bookmarkStart w:id="33" w:name="X3e6a67463852f785cb77d4cf0b418d15bb041b8"/>
    <w:p>
      <w:pPr>
        <w:pStyle w:val="Heading3"/>
      </w:pPr>
      <w:r>
        <w:t xml:space="preserve">6.3 Better coordination between Railway and local bodies</w:t>
      </w:r>
    </w:p>
    <w:p>
      <w:pPr>
        <w:pStyle w:val="FirstParagraph"/>
      </w:pPr>
      <w:r>
        <w:t xml:space="preserve">Many RUBs involve shared responsibility between Railway, municipal corporation, PWD or NHAI. FloodGuard creates a common digital record and can share API alerts with all stakeholders. This reduces the common issue of delayed communication and blame shifting.</w:t>
      </w:r>
    </w:p>
    <w:bookmarkEnd w:id="33"/>
    <w:bookmarkStart w:id="34" w:name="lower-emergency-response-cost"/>
    <w:p>
      <w:pPr>
        <w:pStyle w:val="Heading3"/>
      </w:pPr>
      <w:r>
        <w:t xml:space="preserve">6.4 Lower emergency response cost</w:t>
      </w:r>
    </w:p>
    <w:p>
      <w:pPr>
        <w:pStyle w:val="FirstParagraph"/>
      </w:pPr>
      <w:r>
        <w:t xml:space="preserve">Early warning prevents vehicles from entering deep water. This reduces rescue calls, crane/towing operations, police deployment, fire brigade response and emergency pumping.</w:t>
      </w:r>
    </w:p>
    <w:bookmarkEnd w:id="34"/>
    <w:bookmarkStart w:id="35" w:name="data-driven-maintenance"/>
    <w:p>
      <w:pPr>
        <w:pStyle w:val="Heading3"/>
      </w:pPr>
      <w:r>
        <w:t xml:space="preserve">6.5 Data-driven maintenance</w:t>
      </w:r>
    </w:p>
    <w:p>
      <w:pPr>
        <w:pStyle w:val="FirstParagraph"/>
      </w:pPr>
      <w:r>
        <w:t xml:space="preserve">Instead of relying only on complaints, the authority gets real data: which RUB floods, how often, how fast water rises, how long drainage takes, whether pumps worked, and whether power backup failed. This data helps justify future civil works, pump upgrades or drainage redesign.</w:t>
      </w:r>
    </w:p>
    <w:p>
      <w:r>
        <w:pict>
          <v:rect style="width:0;height:1.5pt" o:hralign="center" o:hrstd="t" o:hr="t"/>
        </w:pict>
      </w:r>
    </w:p>
    <w:bookmarkEnd w:id="35"/>
    <w:bookmarkEnd w:id="36"/>
    <w:bookmarkStart w:id="37" w:name="direct-advantages-to-public"/>
    <w:p>
      <w:pPr>
        <w:pStyle w:val="Heading2"/>
      </w:pPr>
      <w:r>
        <w:t xml:space="preserve">7. Direct Advantages to Public</w:t>
      </w:r>
    </w:p>
    <w:p>
      <w:pPr>
        <w:pStyle w:val="Compact"/>
        <w:numPr>
          <w:ilvl w:val="0"/>
          <w:numId w:val="1004"/>
        </w:numPr>
      </w:pPr>
      <w:r>
        <w:t xml:space="preserve">Prevents accidental entry into deep flooded underpasses.</w:t>
      </w:r>
    </w:p>
    <w:p>
      <w:pPr>
        <w:pStyle w:val="Compact"/>
        <w:numPr>
          <w:ilvl w:val="0"/>
          <w:numId w:val="1004"/>
        </w:numPr>
      </w:pPr>
      <w:r>
        <w:t xml:space="preserve">Reduces drowning risk for drivers, pedestrians, bikers and school buses.</w:t>
      </w:r>
    </w:p>
    <w:p>
      <w:pPr>
        <w:pStyle w:val="Compact"/>
        <w:numPr>
          <w:ilvl w:val="0"/>
          <w:numId w:val="1004"/>
        </w:numPr>
      </w:pPr>
      <w:r>
        <w:t xml:space="preserve">Reduces traffic jams by giving early information and diversion alerts.</w:t>
      </w:r>
    </w:p>
    <w:p>
      <w:pPr>
        <w:pStyle w:val="Compact"/>
        <w:numPr>
          <w:ilvl w:val="0"/>
          <w:numId w:val="1004"/>
        </w:numPr>
      </w:pPr>
      <w:r>
        <w:t xml:space="preserve">Improves night-time and heavy-rain safety.</w:t>
      </w:r>
    </w:p>
    <w:p>
      <w:pPr>
        <w:pStyle w:val="Compact"/>
        <w:numPr>
          <w:ilvl w:val="0"/>
          <w:numId w:val="1004"/>
        </w:numPr>
      </w:pPr>
      <w:r>
        <w:t xml:space="preserve">Helps emergency services know the exact location and severity.</w:t>
      </w:r>
    </w:p>
    <w:p>
      <w:pPr>
        <w:pStyle w:val="Compact"/>
        <w:numPr>
          <w:ilvl w:val="0"/>
          <w:numId w:val="1004"/>
        </w:numPr>
      </w:pPr>
      <w:r>
        <w:t xml:space="preserve">Builds public confidence that the RUB is actively monitored.</w:t>
      </w:r>
    </w:p>
    <w:p>
      <w:pPr>
        <w:pStyle w:val="Compact"/>
        <w:numPr>
          <w:ilvl w:val="0"/>
          <w:numId w:val="1004"/>
        </w:numPr>
      </w:pPr>
      <w:r>
        <w:t xml:space="preserve">Protects children, two-wheeler riders, elderly persons and local pedestrians who are most vulnerable.</w:t>
      </w:r>
    </w:p>
    <w:p>
      <w:r>
        <w:pict>
          <v:rect style="width:0;height:1.5pt" o:hralign="center" o:hrstd="t" o:hr="t"/>
        </w:pict>
      </w:r>
    </w:p>
    <w:bookmarkEnd w:id="37"/>
    <w:bookmarkStart w:id="38" w:name="indian-precedent-for-similar-automation"/>
    <w:p>
      <w:pPr>
        <w:pStyle w:val="Heading2"/>
      </w:pPr>
      <w:r>
        <w:t xml:space="preserve">8. Indian Precedent for Similar Automation</w:t>
      </w:r>
    </w:p>
    <w:p>
      <w:pPr>
        <w:pStyle w:val="FirstParagraph"/>
      </w:pPr>
      <w:r>
        <w:t xml:space="preserve">Ahmedabad Municipal Corporation installed automatic boom barriers, CCTV cameras and water sensors at 20 underpasses at a reported cost of ₹2.96 crore. After complaints that the system did not close quickly enough, AMC reduced the activation level from 2 feet to 1.35 feet to ensure faster response and prevent accidents during heavy rain, especially at night. This is an important Indian precedent showing that underpass water sensors, CCTV and automatic barriers are already considered a public-safety expenditure.</w:t>
      </w:r>
    </w:p>
    <w:p>
      <w:r>
        <w:pict>
          <v:rect style="width:0;height:1.5pt" o:hralign="center" o:hrstd="t" o:hr="t"/>
        </w:pict>
      </w:r>
    </w:p>
    <w:bookmarkEnd w:id="38"/>
    <w:bookmarkStart w:id="43" w:name="international-references"/>
    <w:p>
      <w:pPr>
        <w:pStyle w:val="Heading2"/>
      </w:pPr>
      <w:r>
        <w:t xml:space="preserve">9. International References</w:t>
      </w:r>
    </w:p>
    <w:bookmarkStart w:id="39" w:name="warrington-united-kingdom"/>
    <w:p>
      <w:pPr>
        <w:pStyle w:val="Heading3"/>
      </w:pPr>
      <w:r>
        <w:t xml:space="preserve">9.1 Warrington, United Kingdom</w:t>
      </w:r>
    </w:p>
    <w:p>
      <w:pPr>
        <w:pStyle w:val="FirstParagraph"/>
      </w:pPr>
      <w:r>
        <w:t xml:space="preserve">Warrington Borough Council adopted an intelligent flood warning system at flood-prone road locations. The system uses flood detection sensors, LED vehicle-activated signs and traffic signal controller inputs. When water rises, it displays flood warnings and sets traffic signals to red to indicate road closure. The system also supports remote monitoring and push notifications to devices.</w:t>
      </w:r>
    </w:p>
    <w:p>
      <w:pPr>
        <w:pStyle w:val="BodyText"/>
      </w:pPr>
      <w:r>
        <w:t xml:space="preserve">This is directly comparable to the proposed FloodGuard model: detect water, warn road users, close unsafe entry, and notify authorities.</w:t>
      </w:r>
    </w:p>
    <w:bookmarkEnd w:id="39"/>
    <w:bookmarkStart w:id="40" w:name="uk-local-authority-flood-warning-systems"/>
    <w:p>
      <w:pPr>
        <w:pStyle w:val="Heading3"/>
      </w:pPr>
      <w:r>
        <w:t xml:space="preserve">9.2 UK local authority flood warning systems</w:t>
      </w:r>
    </w:p>
    <w:p>
      <w:pPr>
        <w:pStyle w:val="FirstParagraph"/>
      </w:pPr>
      <w:r>
        <w:t xml:space="preserve">Hydro International describes flood warning systems for UK highways where water-level sensors trigger alerts at predetermined points, notify maintenance teams or traffic control by text/email, and activate automated flood warning signs for drivers. It also notes more than 1,300 flood warning sites for over 90 councils and land drainage authorities.</w:t>
      </w:r>
    </w:p>
    <w:p>
      <w:pPr>
        <w:pStyle w:val="BodyText"/>
      </w:pPr>
      <w:r>
        <w:t xml:space="preserve">This supports the argument that water-level monitoring and driver warning is a recognised public-road safety practice, not an experimental concept.</w:t>
      </w:r>
    </w:p>
    <w:bookmarkEnd w:id="40"/>
    <w:bookmarkStart w:id="41" w:name="austin-texas-usa"/>
    <w:p>
      <w:pPr>
        <w:pStyle w:val="Heading3"/>
      </w:pPr>
      <w:r>
        <w:t xml:space="preserve">9.3 Austin, Texas, USA</w:t>
      </w:r>
    </w:p>
    <w:p>
      <w:pPr>
        <w:pStyle w:val="FirstParagraph"/>
      </w:pPr>
      <w:r>
        <w:t xml:space="preserve">Austin’s official Flood Early Warning System monitors rainfall, water levels and low-water crossings 24 hours a day, 365 days a year, and works with emergency managers for timely community response.</w:t>
      </w:r>
    </w:p>
    <w:p>
      <w:pPr>
        <w:pStyle w:val="BodyText"/>
      </w:pPr>
      <w:r>
        <w:t xml:space="preserve">This demonstrates that continuous monitoring of flood-prone road crossings is a standard municipal safety function in flood-prone regions.</w:t>
      </w:r>
    </w:p>
    <w:bookmarkEnd w:id="41"/>
    <w:bookmarkStart w:id="42" w:name="automated-high-water-beacons"/>
    <w:p>
      <w:pPr>
        <w:pStyle w:val="Heading3"/>
      </w:pPr>
      <w:r>
        <w:t xml:space="preserve">9.4 Automated high-water beacons</w:t>
      </w:r>
    </w:p>
    <w:p>
      <w:pPr>
        <w:pStyle w:val="FirstParagraph"/>
      </w:pPr>
      <w:r>
        <w:t xml:space="preserve">ELTEC’s high-water warning systems use water-contact sensors to activate flashing beacons or transmitters when flood water rises above the sensor, keeping LEDs flashing while flood water is detected.</w:t>
      </w:r>
    </w:p>
    <w:p>
      <w:pPr>
        <w:pStyle w:val="BodyText"/>
      </w:pPr>
      <w:r>
        <w:t xml:space="preserve">This supports FloodGuard’s design choice of local flashing beacon/siren/voice warning as a proven safety pattern.</w:t>
      </w:r>
    </w:p>
    <w:p>
      <w:r>
        <w:pict>
          <v:rect style="width:0;height:1.5pt" o:hralign="center" o:hrstd="t" o:hr="t"/>
        </w:pict>
      </w:r>
    </w:p>
    <w:bookmarkEnd w:id="42"/>
    <w:bookmarkEnd w:id="43"/>
    <w:bookmarkStart w:id="44" w:name="budget-justification"/>
    <w:p>
      <w:pPr>
        <w:pStyle w:val="Heading2"/>
      </w:pPr>
      <w:r>
        <w:t xml:space="preserve">10. Budget Justification</w:t>
      </w:r>
    </w:p>
    <w:p>
      <w:pPr>
        <w:pStyle w:val="FirstParagraph"/>
      </w:pPr>
      <w:r>
        <w:t xml:space="preserve">The cost of installing FloodGuard is small compared with the cost of fatalities, emergency response, traffic disruption, public criticism, litigation risk, and repeated manual deployment.</w:t>
      </w:r>
    </w:p>
    <w:p>
      <w:pPr>
        <w:pStyle w:val="BodyText"/>
      </w:pPr>
      <w:r>
        <w:t xml:space="preserve">A single drowning incident can involve police, fire brigade, ambulance, crane/towing, media scrutiny, compensation pressure and administrative inquiry. A single long-duration waterlogging event can disrupt thousands of commuters and create indirect loss of working hours and fuel. Therefore, a smart warning and monitoring system should be treated as a</w:t>
      </w:r>
      <w:r>
        <w:t xml:space="preserve"> </w:t>
      </w:r>
      <w:r>
        <w:rPr>
          <w:b/>
          <w:bCs/>
        </w:rPr>
        <w:t xml:space="preserve">preventive safety asset</w:t>
      </w:r>
      <w:r>
        <w:t xml:space="preserve">, similar to CCTV, fire alarm, road signal or railway bridge monitoring.</w:t>
      </w:r>
    </w:p>
    <w:p>
      <w:pPr>
        <w:pStyle w:val="BodyText"/>
      </w:pPr>
      <w:r>
        <w:t xml:space="preserve">FloodGuard expenditure is justified under the following heads:</w:t>
      </w:r>
    </w:p>
    <w:p>
      <w:pPr>
        <w:pStyle w:val="Compact"/>
        <w:numPr>
          <w:ilvl w:val="0"/>
          <w:numId w:val="1005"/>
        </w:numPr>
      </w:pPr>
      <w:r>
        <w:t xml:space="preserve">Public safety and accident prevention.</w:t>
      </w:r>
    </w:p>
    <w:p>
      <w:pPr>
        <w:pStyle w:val="Compact"/>
        <w:numPr>
          <w:ilvl w:val="0"/>
          <w:numId w:val="1005"/>
        </w:numPr>
      </w:pPr>
      <w:r>
        <w:t xml:space="preserve">Road safety at RUB/LHS locations.</w:t>
      </w:r>
    </w:p>
    <w:p>
      <w:pPr>
        <w:pStyle w:val="Compact"/>
        <w:numPr>
          <w:ilvl w:val="0"/>
          <w:numId w:val="1005"/>
        </w:numPr>
      </w:pPr>
      <w:r>
        <w:t xml:space="preserve">Railway asset risk mitigation.</w:t>
      </w:r>
    </w:p>
    <w:p>
      <w:pPr>
        <w:pStyle w:val="Compact"/>
        <w:numPr>
          <w:ilvl w:val="0"/>
          <w:numId w:val="1005"/>
        </w:numPr>
      </w:pPr>
      <w:r>
        <w:t xml:space="preserve">Disaster preparedness and monsoon readiness.</w:t>
      </w:r>
    </w:p>
    <w:p>
      <w:pPr>
        <w:pStyle w:val="Compact"/>
        <w:numPr>
          <w:ilvl w:val="0"/>
          <w:numId w:val="1005"/>
        </w:numPr>
      </w:pPr>
      <w:r>
        <w:t xml:space="preserve">Smart infrastructure and real-time monitoring.</w:t>
      </w:r>
    </w:p>
    <w:p>
      <w:pPr>
        <w:pStyle w:val="Compact"/>
        <w:numPr>
          <w:ilvl w:val="0"/>
          <w:numId w:val="1005"/>
        </w:numPr>
      </w:pPr>
      <w:r>
        <w:t xml:space="preserve">Reduction of rescue and emergency response burden.</w:t>
      </w:r>
    </w:p>
    <w:p>
      <w:pPr>
        <w:pStyle w:val="Compact"/>
        <w:numPr>
          <w:ilvl w:val="0"/>
          <w:numId w:val="1005"/>
        </w:numPr>
      </w:pPr>
      <w:r>
        <w:t xml:space="preserve">Audit compliance and interdepartmental coordination.</w:t>
      </w:r>
    </w:p>
    <w:p>
      <w:r>
        <w:pict>
          <v:rect style="width:0;height:1.5pt" o:hralign="center" o:hrstd="t" o:hr="t"/>
        </w:pict>
      </w:r>
    </w:p>
    <w:bookmarkEnd w:id="44"/>
    <w:bookmarkStart w:id="47" w:name="recommended-pilot-deployment"/>
    <w:p>
      <w:pPr>
        <w:pStyle w:val="Heading2"/>
      </w:pPr>
      <w:r>
        <w:t xml:space="preserve">11. Recommended Pilot Deployment</w:t>
      </w:r>
    </w:p>
    <w:p>
      <w:pPr>
        <w:pStyle w:val="FirstParagraph"/>
      </w:pPr>
      <w:r>
        <w:t xml:space="preserve">A pilot should be approved at 3 to 5 vulnerable RUB/LHS locations with a history of waterlogging, high traffic, school-bus movement, night traffic or poor visibility.</w:t>
      </w:r>
    </w:p>
    <w:bookmarkStart w:id="45" w:name="pilot-deliverables"/>
    <w:p>
      <w:pPr>
        <w:pStyle w:val="Heading3"/>
      </w:pPr>
      <w:r>
        <w:t xml:space="preserve">Pilot deliverables</w:t>
      </w:r>
    </w:p>
    <w:p>
      <w:pPr>
        <w:pStyle w:val="Compact"/>
        <w:numPr>
          <w:ilvl w:val="0"/>
          <w:numId w:val="1006"/>
        </w:numPr>
      </w:pPr>
      <w:r>
        <w:t xml:space="preserve">Water-level sensor with two thresholds.</w:t>
      </w:r>
    </w:p>
    <w:p>
      <w:pPr>
        <w:pStyle w:val="Compact"/>
        <w:numPr>
          <w:ilvl w:val="0"/>
          <w:numId w:val="1006"/>
        </w:numPr>
      </w:pPr>
      <w:r>
        <w:t xml:space="preserve">Local siren, flash beacon and Hindi voice alert.</w:t>
      </w:r>
    </w:p>
    <w:p>
      <w:pPr>
        <w:pStyle w:val="Compact"/>
        <w:numPr>
          <w:ilvl w:val="0"/>
          <w:numId w:val="1006"/>
        </w:numPr>
      </w:pPr>
      <w:r>
        <w:t xml:space="preserve">Solar/battery or UPS backup.</w:t>
      </w:r>
    </w:p>
    <w:p>
      <w:pPr>
        <w:pStyle w:val="Compact"/>
        <w:numPr>
          <w:ilvl w:val="0"/>
          <w:numId w:val="1006"/>
        </w:numPr>
      </w:pPr>
      <w:r>
        <w:t xml:space="preserve">Remote dashboard for authorised Railway/local-body officials.</w:t>
      </w:r>
    </w:p>
    <w:p>
      <w:pPr>
        <w:pStyle w:val="Compact"/>
        <w:numPr>
          <w:ilvl w:val="0"/>
          <w:numId w:val="1006"/>
        </w:numPr>
      </w:pPr>
      <w:r>
        <w:t xml:space="preserve">Mobile alert to nominated staff.</w:t>
      </w:r>
    </w:p>
    <w:p>
      <w:pPr>
        <w:pStyle w:val="Compact"/>
        <w:numPr>
          <w:ilvl w:val="0"/>
          <w:numId w:val="1006"/>
        </w:numPr>
      </w:pPr>
      <w:r>
        <w:t xml:space="preserve">Device health monitoring.</w:t>
      </w:r>
    </w:p>
    <w:p>
      <w:pPr>
        <w:pStyle w:val="Compact"/>
        <w:numPr>
          <w:ilvl w:val="0"/>
          <w:numId w:val="1006"/>
        </w:numPr>
      </w:pPr>
      <w:r>
        <w:t xml:space="preserve">Monthly report: number of alerts, maximum water level, duration of waterlogging, response time and fault record.</w:t>
      </w:r>
    </w:p>
    <w:p>
      <w:pPr>
        <w:pStyle w:val="Compact"/>
        <w:numPr>
          <w:ilvl w:val="0"/>
          <w:numId w:val="1006"/>
        </w:numPr>
      </w:pPr>
      <w:r>
        <w:t xml:space="preserve">Optional integration with pump panel or warning barrier.</w:t>
      </w:r>
    </w:p>
    <w:bookmarkEnd w:id="45"/>
    <w:bookmarkStart w:id="46" w:name="success-criteria"/>
    <w:p>
      <w:pPr>
        <w:pStyle w:val="Heading3"/>
      </w:pPr>
      <w:r>
        <w:t xml:space="preserve">Success criteria</w:t>
      </w:r>
    </w:p>
    <w:p>
      <w:pPr>
        <w:pStyle w:val="Compact"/>
        <w:numPr>
          <w:ilvl w:val="0"/>
          <w:numId w:val="1007"/>
        </w:numPr>
      </w:pPr>
      <w:r>
        <w:t xml:space="preserve">Alert generated before dangerous entry.</w:t>
      </w:r>
    </w:p>
    <w:p>
      <w:pPr>
        <w:pStyle w:val="Compact"/>
        <w:numPr>
          <w:ilvl w:val="0"/>
          <w:numId w:val="1007"/>
        </w:numPr>
      </w:pPr>
      <w:r>
        <w:t xml:space="preserve">Local warning active during unsafe condition.</w:t>
      </w:r>
    </w:p>
    <w:p>
      <w:pPr>
        <w:pStyle w:val="Compact"/>
        <w:numPr>
          <w:ilvl w:val="0"/>
          <w:numId w:val="1007"/>
        </w:numPr>
      </w:pPr>
      <w:r>
        <w:t xml:space="preserve">Control room receives alert within seconds.</w:t>
      </w:r>
    </w:p>
    <w:p>
      <w:pPr>
        <w:pStyle w:val="Compact"/>
        <w:numPr>
          <w:ilvl w:val="0"/>
          <w:numId w:val="1007"/>
        </w:numPr>
      </w:pPr>
      <w:r>
        <w:t xml:space="preserve">Waterlogging duration and maximum level recorded.</w:t>
      </w:r>
    </w:p>
    <w:p>
      <w:pPr>
        <w:pStyle w:val="Compact"/>
        <w:numPr>
          <w:ilvl w:val="0"/>
          <w:numId w:val="1007"/>
        </w:numPr>
      </w:pPr>
      <w:r>
        <w:t xml:space="preserve">Manual intervention logged with user name and time.</w:t>
      </w:r>
    </w:p>
    <w:p>
      <w:pPr>
        <w:pStyle w:val="Compact"/>
        <w:numPr>
          <w:ilvl w:val="0"/>
          <w:numId w:val="1007"/>
        </w:numPr>
      </w:pPr>
      <w:r>
        <w:t xml:space="preserve">System works during power or internet failure using local fallback.</w:t>
      </w:r>
    </w:p>
    <w:p>
      <w:r>
        <w:pict>
          <v:rect style="width:0;height:1.5pt" o:hralign="center" o:hrstd="t" o:hr="t"/>
        </w:pict>
      </w:r>
    </w:p>
    <w:bookmarkEnd w:id="46"/>
    <w:bookmarkEnd w:id="47"/>
    <w:bookmarkStart w:id="48" w:name="conclusion"/>
    <w:p>
      <w:pPr>
        <w:pStyle w:val="Heading2"/>
      </w:pPr>
      <w:r>
        <w:t xml:space="preserve">12. Conclusion</w:t>
      </w:r>
    </w:p>
    <w:p>
      <w:pPr>
        <w:pStyle w:val="FirstParagraph"/>
      </w:pPr>
      <w:r>
        <w:t xml:space="preserve">Waterlogging in Railway RUBs/Subways is not a minor inconvenience. Public news reports show deaths, school-bus rescues, vehicle breakdowns, long traffic jams and indirect railway safety risks when underpasses become unusable. Indian Railways has already recognised waterlogging in RUBs/Subways as a technical problem requiring continued action. International and Indian examples show that automated water-level sensing, warning signs, flashing beacons, traffic signal/barrier control and remote monitoring are practical and accepted solutions.</w:t>
      </w:r>
    </w:p>
    <w:p>
      <w:pPr>
        <w:pStyle w:val="BodyText"/>
      </w:pPr>
      <w:r>
        <w:t xml:space="preserve">Therefore, FloodGuard should be approved as a preventive safety and public-service system for vulnerable Railway RUB/LHS/Subway locations. It will protect lives, reduce traffic disruption, improve monsoon preparedness, create accountability, and support the original railway objective of safer level-crossing elimination.</w:t>
      </w:r>
    </w:p>
    <w:bookmarkEnd w:id="48"/>
    <w:bookmarkEnd w:id="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2026-07-02T05:12:00Z</dcterms:created>
  <dcterms:modified xsi:type="dcterms:W3CDTF">2026-07-02T05:12:00Z</dcterms:modified>
</cp:coreProperties>
</file>

<file path=docProps/custom.xml><?xml version="1.0" encoding="utf-8"?>
<Properties xmlns="http://schemas.openxmlformats.org/officeDocument/2006/custom-properties" xmlns:vt="http://schemas.openxmlformats.org/officeDocument/2006/docPropsVTypes"/>
</file>